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161A" w14:textId="77777777" w:rsidR="00335606" w:rsidRDefault="00335606" w:rsidP="00D226B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308DAA1B" w14:textId="77777777" w:rsidR="00335606" w:rsidRDefault="00335606" w:rsidP="00D226B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5C38C4C" w14:textId="77777777" w:rsidR="00F97BCF" w:rsidRDefault="00F97BCF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Ochoco West Water and Sanitary Authority</w:t>
      </w:r>
    </w:p>
    <w:p w14:paraId="767D2655" w14:textId="3E8EAB49" w:rsidR="0066143E" w:rsidRDefault="0066143E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5488 NW Prine Rd.</w:t>
      </w:r>
    </w:p>
    <w:p w14:paraId="3A8D82C7" w14:textId="61DECCE1" w:rsidR="0066143E" w:rsidRDefault="0066143E" w:rsidP="0066143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Prineville, OR. 97754</w:t>
      </w:r>
    </w:p>
    <w:p w14:paraId="378FD291" w14:textId="1C1C16E1" w:rsidR="00C859A6" w:rsidRDefault="00C859A6" w:rsidP="0066143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(541) 447-1934</w:t>
      </w:r>
    </w:p>
    <w:p w14:paraId="79EA2C2D" w14:textId="0E60F2D7" w:rsidR="00F97BCF" w:rsidRDefault="008F4B97" w:rsidP="545CF20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September </w:t>
      </w:r>
      <w:r w:rsidR="004F2585">
        <w:rPr>
          <w:rFonts w:ascii="Times New Roman" w:eastAsia="Times New Roman" w:hAnsi="Times New Roman"/>
          <w:b/>
          <w:bCs/>
          <w:sz w:val="24"/>
          <w:szCs w:val="24"/>
        </w:rPr>
        <w:t>30</w:t>
      </w:r>
      <w:r w:rsidR="00320C3E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="00504D23">
        <w:rPr>
          <w:rFonts w:ascii="Times New Roman" w:eastAsia="Times New Roman" w:hAnsi="Times New Roman"/>
          <w:b/>
          <w:bCs/>
          <w:sz w:val="24"/>
          <w:szCs w:val="24"/>
        </w:rPr>
        <w:t>2025</w:t>
      </w:r>
    </w:p>
    <w:p w14:paraId="27ADC21F" w14:textId="7B021CA8" w:rsidR="00F97BCF" w:rsidRDefault="0066143E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Regular </w:t>
      </w:r>
      <w:r w:rsidR="00F97BCF">
        <w:rPr>
          <w:rFonts w:ascii="Times New Roman" w:eastAsia="Times New Roman" w:hAnsi="Times New Roman"/>
          <w:b/>
          <w:sz w:val="24"/>
          <w:szCs w:val="24"/>
        </w:rPr>
        <w:t>Board Meeting</w:t>
      </w:r>
      <w:r>
        <w:rPr>
          <w:rFonts w:ascii="Times New Roman" w:eastAsia="Times New Roman" w:hAnsi="Times New Roman"/>
          <w:b/>
          <w:sz w:val="24"/>
          <w:szCs w:val="24"/>
        </w:rPr>
        <w:t>, Community Hall, 6:00 PM</w:t>
      </w:r>
    </w:p>
    <w:p w14:paraId="4FFCD7D5" w14:textId="77777777" w:rsidR="00F97BCF" w:rsidRDefault="00290CA0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Agenda</w:t>
      </w:r>
    </w:p>
    <w:p w14:paraId="0F834DCA" w14:textId="77777777" w:rsidR="004F2585" w:rsidRPr="00F97BCF" w:rsidRDefault="004F2585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1F0E58A" w14:textId="77777777" w:rsidR="00F97BCF" w:rsidRPr="00F97BCF" w:rsidRDefault="00F97BCF" w:rsidP="00564C97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7267AD10" w14:textId="77777777" w:rsidR="009C0B1F" w:rsidRPr="00C4217A" w:rsidRDefault="65987420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>Member Terms</w:t>
      </w:r>
    </w:p>
    <w:p w14:paraId="6CE4FE31" w14:textId="77777777" w:rsidR="003E395C" w:rsidRPr="003E395C" w:rsidRDefault="003E395C" w:rsidP="003E395C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E395C">
        <w:rPr>
          <w:rFonts w:ascii="Tahoma" w:eastAsia="Times New Roman" w:hAnsi="Tahoma" w:cs="Tahoma"/>
          <w:b/>
          <w:bCs/>
          <w:sz w:val="24"/>
          <w:szCs w:val="24"/>
        </w:rPr>
        <w:t>Terms: 2027</w:t>
      </w:r>
      <w:r w:rsidRPr="003E395C">
        <w:rPr>
          <w:rFonts w:ascii="Tahoma" w:eastAsia="Times New Roman" w:hAnsi="Tahoma" w:cs="Tahoma"/>
          <w:sz w:val="24"/>
          <w:szCs w:val="24"/>
        </w:rPr>
        <w:t xml:space="preserve"> (1) Richard Lopez </w:t>
      </w:r>
      <w:proofErr w:type="gramStart"/>
      <w:r w:rsidRPr="003E395C">
        <w:rPr>
          <w:rFonts w:ascii="Tahoma" w:eastAsia="Times New Roman" w:hAnsi="Tahoma" w:cs="Tahoma"/>
          <w:sz w:val="24"/>
          <w:szCs w:val="24"/>
        </w:rPr>
        <w:t>/(</w:t>
      </w:r>
      <w:proofErr w:type="gramEnd"/>
      <w:r w:rsidRPr="003E395C">
        <w:rPr>
          <w:rFonts w:ascii="Tahoma" w:eastAsia="Times New Roman" w:hAnsi="Tahoma" w:cs="Tahoma"/>
          <w:sz w:val="24"/>
          <w:szCs w:val="24"/>
        </w:rPr>
        <w:t xml:space="preserve">2) Bob Wolverton </w:t>
      </w:r>
      <w:proofErr w:type="gramStart"/>
      <w:r w:rsidRPr="003E395C">
        <w:rPr>
          <w:rFonts w:ascii="Tahoma" w:eastAsia="Times New Roman" w:hAnsi="Tahoma" w:cs="Tahoma"/>
          <w:sz w:val="24"/>
          <w:szCs w:val="24"/>
        </w:rPr>
        <w:t>/(</w:t>
      </w:r>
      <w:proofErr w:type="gramEnd"/>
      <w:r w:rsidRPr="003E395C">
        <w:rPr>
          <w:rFonts w:ascii="Tahoma" w:eastAsia="Times New Roman" w:hAnsi="Tahoma" w:cs="Tahoma"/>
          <w:sz w:val="24"/>
          <w:szCs w:val="24"/>
        </w:rPr>
        <w:t>3) Tony Sneath /</w:t>
      </w:r>
    </w:p>
    <w:p w14:paraId="27F89ED4" w14:textId="77777777" w:rsidR="003E395C" w:rsidRPr="003E395C" w:rsidRDefault="003E395C" w:rsidP="003E395C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E395C">
        <w:rPr>
          <w:rFonts w:ascii="Tahoma" w:eastAsia="Times New Roman" w:hAnsi="Tahoma" w:cs="Tahoma"/>
          <w:sz w:val="24"/>
          <w:szCs w:val="24"/>
        </w:rPr>
        <w:t>(4) Aiden Humphries</w:t>
      </w:r>
    </w:p>
    <w:p w14:paraId="5DD70D5D" w14:textId="07F1FCC4" w:rsidR="009C0B1F" w:rsidRDefault="003E395C" w:rsidP="003E395C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E395C">
        <w:rPr>
          <w:rFonts w:ascii="Tahoma" w:eastAsia="Times New Roman" w:hAnsi="Tahoma" w:cs="Tahoma"/>
          <w:b/>
          <w:bCs/>
          <w:sz w:val="24"/>
          <w:szCs w:val="24"/>
        </w:rPr>
        <w:t>Terms: 2029</w:t>
      </w:r>
      <w:r w:rsidRPr="003E395C">
        <w:rPr>
          <w:rFonts w:ascii="Tahoma" w:eastAsia="Times New Roman" w:hAnsi="Tahoma" w:cs="Tahoma"/>
          <w:sz w:val="24"/>
          <w:szCs w:val="24"/>
        </w:rPr>
        <w:t xml:space="preserve"> (5) Dan Parks </w:t>
      </w:r>
      <w:proofErr w:type="gramStart"/>
      <w:r w:rsidRPr="003E395C">
        <w:rPr>
          <w:rFonts w:ascii="Tahoma" w:eastAsia="Times New Roman" w:hAnsi="Tahoma" w:cs="Tahoma"/>
          <w:sz w:val="24"/>
          <w:szCs w:val="24"/>
        </w:rPr>
        <w:t>/(</w:t>
      </w:r>
      <w:proofErr w:type="gramEnd"/>
      <w:r w:rsidRPr="003E395C">
        <w:rPr>
          <w:rFonts w:ascii="Tahoma" w:eastAsia="Times New Roman" w:hAnsi="Tahoma" w:cs="Tahoma"/>
          <w:sz w:val="24"/>
          <w:szCs w:val="24"/>
        </w:rPr>
        <w:t xml:space="preserve">6) Michael Papin </w:t>
      </w:r>
      <w:proofErr w:type="gramStart"/>
      <w:r w:rsidRPr="003E395C">
        <w:rPr>
          <w:rFonts w:ascii="Tahoma" w:eastAsia="Times New Roman" w:hAnsi="Tahoma" w:cs="Tahoma"/>
          <w:sz w:val="24"/>
          <w:szCs w:val="24"/>
        </w:rPr>
        <w:t>/(</w:t>
      </w:r>
      <w:proofErr w:type="gramEnd"/>
      <w:r w:rsidRPr="003E395C">
        <w:rPr>
          <w:rFonts w:ascii="Tahoma" w:eastAsia="Times New Roman" w:hAnsi="Tahoma" w:cs="Tahoma"/>
          <w:sz w:val="24"/>
          <w:szCs w:val="24"/>
        </w:rPr>
        <w:t>7) Mitch Logan</w:t>
      </w:r>
    </w:p>
    <w:p w14:paraId="21205FA2" w14:textId="77777777" w:rsidR="003E395C" w:rsidRPr="00705274" w:rsidRDefault="003E395C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01A2ACD6" w14:textId="44BC4FA2" w:rsidR="00F97BCF" w:rsidRPr="00705274" w:rsidRDefault="002C1BC2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Meeting Called to Order</w:t>
      </w:r>
      <w:r w:rsidR="009C0B1F" w:rsidRPr="00705274">
        <w:rPr>
          <w:rFonts w:ascii="Tahoma" w:hAnsi="Tahoma" w:cs="Tahoma"/>
          <w:b/>
          <w:bCs/>
          <w:sz w:val="24"/>
          <w:szCs w:val="24"/>
          <w:u w:val="single"/>
        </w:rPr>
        <w:t xml:space="preserve"> by </w:t>
      </w:r>
      <w:proofErr w:type="gramStart"/>
      <w:r w:rsidR="003E395C" w:rsidRPr="00705274">
        <w:rPr>
          <w:rFonts w:ascii="Tahoma" w:hAnsi="Tahoma" w:cs="Tahoma"/>
          <w:b/>
          <w:bCs/>
          <w:sz w:val="24"/>
          <w:szCs w:val="24"/>
          <w:u w:val="single"/>
        </w:rPr>
        <w:t>Dan</w:t>
      </w:r>
      <w:r w:rsidR="009C0B1F" w:rsidRPr="00705274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E86444" w:rsidRPr="00705274">
        <w:rPr>
          <w:rFonts w:ascii="Tahoma" w:hAnsi="Tahoma" w:cs="Tahoma"/>
          <w:b/>
          <w:bCs/>
          <w:sz w:val="24"/>
          <w:szCs w:val="24"/>
          <w:u w:val="single"/>
        </w:rPr>
        <w:t>@</w:t>
      </w:r>
      <w:proofErr w:type="gramEnd"/>
    </w:p>
    <w:p w14:paraId="1AF62065" w14:textId="77777777" w:rsidR="009C0B1F" w:rsidRPr="00705274" w:rsidRDefault="009C0B1F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575F9B17" w14:textId="6D6BF676" w:rsidR="002C1BC2" w:rsidRDefault="009C0B1F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Roll Call</w:t>
      </w:r>
    </w:p>
    <w:p w14:paraId="79F2EF26" w14:textId="77777777" w:rsidR="00344AA8" w:rsidRDefault="00344AA8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07DE379" w14:textId="77777777" w:rsidR="008F4B97" w:rsidRDefault="008F4B9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1B4D00F" w14:textId="23934EF9" w:rsidR="008F4B97" w:rsidRDefault="008F4B9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Public Comment</w:t>
      </w:r>
    </w:p>
    <w:p w14:paraId="0E19E5C0" w14:textId="77777777" w:rsidR="00344AA8" w:rsidRDefault="00344AA8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368C468" w14:textId="77777777" w:rsidR="00344AA8" w:rsidRPr="00705274" w:rsidRDefault="00344AA8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9CDAB15" w14:textId="77777777" w:rsidR="002C1BC2" w:rsidRPr="00705274" w:rsidRDefault="002C1BC2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3229036C" w14:textId="77777777" w:rsidR="002C1BC2" w:rsidRPr="00705274" w:rsidRDefault="002C1BC2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6A7501F3" w14:textId="3D78846B" w:rsidR="002C1BC2" w:rsidRPr="00705274" w:rsidRDefault="25C2E861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Changes to the Agenda</w:t>
      </w:r>
    </w:p>
    <w:p w14:paraId="25D8BE91" w14:textId="77777777" w:rsidR="00AB1577" w:rsidRDefault="00AB1577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2AEA171C" w14:textId="77777777" w:rsidR="00344AA8" w:rsidRDefault="00344AA8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09F6A0F3" w14:textId="77777777" w:rsidR="00705274" w:rsidRPr="00705274" w:rsidRDefault="00705274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07137AC0" w14:textId="77777777" w:rsidR="00AB1577" w:rsidRDefault="00AB157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Approval of Minutes</w:t>
      </w:r>
    </w:p>
    <w:p w14:paraId="4F0DFDD1" w14:textId="4E28B810" w:rsidR="008F4B97" w:rsidRDefault="008F4B97" w:rsidP="00705274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29, 2025</w:t>
      </w:r>
    </w:p>
    <w:p w14:paraId="44FFD196" w14:textId="2BAADA91" w:rsidR="008F4B97" w:rsidRPr="008F4B97" w:rsidRDefault="008F4B97" w:rsidP="00705274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19,2025</w:t>
      </w:r>
    </w:p>
    <w:p w14:paraId="1528F0E0" w14:textId="77777777" w:rsidR="00AB1577" w:rsidRPr="00705274" w:rsidRDefault="00AB1577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6A003DE7" w14:textId="77777777" w:rsidR="00344AA8" w:rsidRDefault="00344AA8" w:rsidP="00344AA8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EA9D2FB" w14:textId="5D3233F6" w:rsidR="00344AA8" w:rsidRPr="00344AA8" w:rsidRDefault="00344AA8" w:rsidP="00344AA8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344AA8">
        <w:rPr>
          <w:rFonts w:ascii="Tahoma" w:hAnsi="Tahoma" w:cs="Tahoma"/>
          <w:b/>
          <w:bCs/>
          <w:sz w:val="24"/>
          <w:szCs w:val="24"/>
          <w:u w:val="single"/>
        </w:rPr>
        <w:t>Maintenance Report</w:t>
      </w:r>
    </w:p>
    <w:p w14:paraId="140FB590" w14:textId="77777777" w:rsidR="00344AA8" w:rsidRPr="00344AA8" w:rsidRDefault="00344AA8" w:rsidP="00344AA8">
      <w:pPr>
        <w:pStyle w:val="NoSpacing"/>
        <w:rPr>
          <w:rFonts w:ascii="Tahoma" w:hAnsi="Tahoma" w:cs="Tahoma"/>
          <w:sz w:val="24"/>
          <w:szCs w:val="24"/>
        </w:rPr>
      </w:pPr>
      <w:r w:rsidRPr="00344AA8">
        <w:rPr>
          <w:rFonts w:ascii="Tahoma" w:hAnsi="Tahoma" w:cs="Tahoma"/>
          <w:sz w:val="24"/>
          <w:szCs w:val="24"/>
        </w:rPr>
        <w:t>•</w:t>
      </w:r>
      <w:r w:rsidRPr="00344AA8">
        <w:rPr>
          <w:rFonts w:ascii="Tahoma" w:hAnsi="Tahoma" w:cs="Tahoma"/>
          <w:sz w:val="24"/>
          <w:szCs w:val="24"/>
        </w:rPr>
        <w:tab/>
        <w:t>Eric Klann -USDA Spring update</w:t>
      </w:r>
    </w:p>
    <w:p w14:paraId="6B6589E4" w14:textId="39B508A4" w:rsidR="003E395C" w:rsidRDefault="00344AA8" w:rsidP="00344AA8">
      <w:pPr>
        <w:pStyle w:val="NoSpacing"/>
        <w:rPr>
          <w:rFonts w:ascii="Tahoma" w:hAnsi="Tahoma" w:cs="Tahoma"/>
          <w:sz w:val="24"/>
          <w:szCs w:val="24"/>
        </w:rPr>
      </w:pPr>
      <w:r w:rsidRPr="00344AA8">
        <w:rPr>
          <w:rFonts w:ascii="Tahoma" w:hAnsi="Tahoma" w:cs="Tahoma"/>
          <w:sz w:val="24"/>
          <w:szCs w:val="24"/>
        </w:rPr>
        <w:t>•</w:t>
      </w:r>
      <w:r w:rsidRPr="00344AA8">
        <w:rPr>
          <w:rFonts w:ascii="Tahoma" w:hAnsi="Tahoma" w:cs="Tahoma"/>
          <w:sz w:val="24"/>
          <w:szCs w:val="24"/>
        </w:rPr>
        <w:tab/>
        <w:t>Leak fix by barn</w:t>
      </w:r>
    </w:p>
    <w:p w14:paraId="709EC1B1" w14:textId="77777777" w:rsidR="00344AA8" w:rsidRDefault="00344AA8" w:rsidP="00344AA8">
      <w:pPr>
        <w:pStyle w:val="NoSpacing"/>
        <w:rPr>
          <w:rFonts w:ascii="Tahoma" w:hAnsi="Tahoma" w:cs="Tahoma"/>
          <w:sz w:val="24"/>
          <w:szCs w:val="24"/>
        </w:rPr>
      </w:pPr>
    </w:p>
    <w:p w14:paraId="74AAF2D1" w14:textId="77777777" w:rsidR="00344AA8" w:rsidRPr="00705274" w:rsidRDefault="00344AA8" w:rsidP="00344AA8">
      <w:pPr>
        <w:pStyle w:val="NoSpacing"/>
        <w:rPr>
          <w:rFonts w:ascii="Tahoma" w:hAnsi="Tahoma" w:cs="Tahoma"/>
          <w:sz w:val="24"/>
          <w:szCs w:val="24"/>
        </w:rPr>
      </w:pPr>
    </w:p>
    <w:p w14:paraId="5EAD8A34" w14:textId="77777777" w:rsidR="00AB1577" w:rsidRPr="00705274" w:rsidRDefault="00AB157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Staff Reports</w:t>
      </w:r>
    </w:p>
    <w:p w14:paraId="2257F18F" w14:textId="797629B2" w:rsidR="00EF4EBB" w:rsidRDefault="008F4B97" w:rsidP="008F4B97">
      <w:pPr>
        <w:pStyle w:val="NoSpacing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Water</w:t>
      </w:r>
    </w:p>
    <w:p w14:paraId="0C394E43" w14:textId="0457FFB9" w:rsidR="008F4B97" w:rsidRPr="00705274" w:rsidRDefault="008F4B97" w:rsidP="008F4B97">
      <w:pPr>
        <w:pStyle w:val="NoSpacing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Sanitary</w:t>
      </w:r>
    </w:p>
    <w:p w14:paraId="7870B71B" w14:textId="77777777" w:rsidR="003E395C" w:rsidRPr="00705274" w:rsidRDefault="003E395C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0F442EEB" w14:textId="6A2ED96C" w:rsidR="00AB1577" w:rsidRDefault="00AB157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Financials</w:t>
      </w:r>
    </w:p>
    <w:p w14:paraId="0F858A98" w14:textId="41F6D0D9" w:rsidR="00705274" w:rsidRPr="008F4B97" w:rsidRDefault="008F4B97" w:rsidP="008F4B97">
      <w:pPr>
        <w:pStyle w:val="NoSpacing"/>
        <w:numPr>
          <w:ilvl w:val="0"/>
          <w:numId w:val="1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Payroll </w:t>
      </w:r>
    </w:p>
    <w:p w14:paraId="67CF9B16" w14:textId="6EDD07BE" w:rsidR="008F4B97" w:rsidRPr="00705274" w:rsidRDefault="008F4B97" w:rsidP="008F4B97">
      <w:pPr>
        <w:pStyle w:val="NoSpacing"/>
        <w:numPr>
          <w:ilvl w:val="0"/>
          <w:numId w:val="1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Bills</w:t>
      </w:r>
    </w:p>
    <w:p w14:paraId="0FF9DC94" w14:textId="77777777" w:rsidR="00AB1577" w:rsidRPr="00705274" w:rsidRDefault="00AB1577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1A11B71A" w14:textId="172D7A5A" w:rsidR="00325B13" w:rsidRPr="00705274" w:rsidRDefault="00325B13" w:rsidP="00705274">
      <w:pPr>
        <w:pStyle w:val="NoSpacing"/>
        <w:rPr>
          <w:rFonts w:ascii="Tahoma" w:hAnsi="Tahoma" w:cs="Tahoma"/>
          <w:color w:val="222222"/>
          <w:sz w:val="24"/>
          <w:szCs w:val="24"/>
        </w:rPr>
      </w:pPr>
    </w:p>
    <w:p w14:paraId="4338D160" w14:textId="06886C2A" w:rsidR="00675E41" w:rsidRPr="00705274" w:rsidRDefault="00675E41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2A608230" w14:textId="77777777" w:rsidR="00675E41" w:rsidRPr="00705274" w:rsidRDefault="00675E41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618F61B6" w14:textId="12014FFC" w:rsidR="005E6DCB" w:rsidRPr="00705274" w:rsidRDefault="008F4B9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Tabled Items</w:t>
      </w:r>
    </w:p>
    <w:p w14:paraId="3CD5728C" w14:textId="47D4F439" w:rsidR="00E208B0" w:rsidRDefault="008F4B97" w:rsidP="008F4B97">
      <w:pPr>
        <w:pStyle w:val="NoSpacing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Financial Policy</w:t>
      </w:r>
    </w:p>
    <w:p w14:paraId="4BF6936C" w14:textId="291A2A99" w:rsidR="008F4B97" w:rsidRDefault="008F4B97" w:rsidP="008F4B97">
      <w:pPr>
        <w:pStyle w:val="NoSpacing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Employee Review</w:t>
      </w:r>
    </w:p>
    <w:p w14:paraId="30000AC4" w14:textId="6F8484A7" w:rsidR="008F4B97" w:rsidRDefault="008F4B97" w:rsidP="008F4B97">
      <w:pPr>
        <w:pStyle w:val="NoSpacing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Grizzly Rd. Ownership</w:t>
      </w:r>
    </w:p>
    <w:p w14:paraId="7A516910" w14:textId="0B6E1A13" w:rsidR="008F4B97" w:rsidRDefault="008F4B97" w:rsidP="008F4B97">
      <w:pPr>
        <w:pStyle w:val="NoSpacing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Rental </w:t>
      </w:r>
    </w:p>
    <w:p w14:paraId="662DCC6B" w14:textId="2402198B" w:rsidR="008F4B97" w:rsidRPr="00705274" w:rsidRDefault="008F4B97" w:rsidP="008F4B97">
      <w:pPr>
        <w:pStyle w:val="NoSpacing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Water line replacement (pump house to horse barn)</w:t>
      </w:r>
    </w:p>
    <w:p w14:paraId="5F9C64E1" w14:textId="77777777" w:rsidR="00E208B0" w:rsidRPr="00705274" w:rsidRDefault="00E208B0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07A9D2BF" w14:textId="7B298492" w:rsidR="00220C17" w:rsidRDefault="00F97BCF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N</w:t>
      </w:r>
      <w:r w:rsidR="00564C97" w:rsidRPr="00705274">
        <w:rPr>
          <w:rFonts w:ascii="Tahoma" w:hAnsi="Tahoma" w:cs="Tahoma"/>
          <w:b/>
          <w:bCs/>
          <w:sz w:val="24"/>
          <w:szCs w:val="24"/>
          <w:u w:val="single"/>
        </w:rPr>
        <w:t>ew Busines</w:t>
      </w:r>
      <w:r w:rsidR="00162DB5" w:rsidRPr="00705274">
        <w:rPr>
          <w:rFonts w:ascii="Tahoma" w:hAnsi="Tahoma" w:cs="Tahoma"/>
          <w:b/>
          <w:bCs/>
          <w:sz w:val="24"/>
          <w:szCs w:val="24"/>
          <w:u w:val="single"/>
        </w:rPr>
        <w:t>s</w:t>
      </w:r>
    </w:p>
    <w:p w14:paraId="5AA9B0B4" w14:textId="37C29D35" w:rsidR="00705274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Water rates</w:t>
      </w:r>
    </w:p>
    <w:p w14:paraId="21CC7F01" w14:textId="2D08706A" w:rsidR="008F4B97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Backflows</w:t>
      </w:r>
    </w:p>
    <w:p w14:paraId="5A7295AA" w14:textId="37C04297" w:rsidR="008F4B97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Review Agreement with OWWSA between POA (pool and property) and Horse Co-Op</w:t>
      </w:r>
    </w:p>
    <w:p w14:paraId="2BE68F9A" w14:textId="0DC42F4B" w:rsidR="008F4B97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Update Security and key policies</w:t>
      </w:r>
    </w:p>
    <w:p w14:paraId="396728A9" w14:textId="18AA8D7B" w:rsidR="008F4B97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Write-off bad debt</w:t>
      </w:r>
    </w:p>
    <w:p w14:paraId="22111947" w14:textId="7C326873" w:rsidR="008F4B97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Crook County records</w:t>
      </w:r>
    </w:p>
    <w:p w14:paraId="0873F1A7" w14:textId="42D01700" w:rsidR="008F4B97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Organizational structure</w:t>
      </w:r>
    </w:p>
    <w:p w14:paraId="186D76A1" w14:textId="57824E5B" w:rsidR="008F4B97" w:rsidRDefault="008F4B97" w:rsidP="008F4B97">
      <w:pPr>
        <w:pStyle w:val="NoSpacing"/>
        <w:numPr>
          <w:ilvl w:val="0"/>
          <w:numId w:val="18"/>
        </w:num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Consider 2 meetings a month (one for workshop, projects)</w:t>
      </w:r>
    </w:p>
    <w:p w14:paraId="7D778F16" w14:textId="77777777" w:rsidR="008F4B97" w:rsidRPr="00705274" w:rsidRDefault="008F4B97" w:rsidP="008F4B97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49AB637C" w14:textId="3AF087E6" w:rsidR="00AB218D" w:rsidRPr="00705274" w:rsidRDefault="00AB218D" w:rsidP="00705274">
      <w:pPr>
        <w:pStyle w:val="NoSpacing"/>
        <w:rPr>
          <w:rFonts w:ascii="Tahoma" w:eastAsia="Times New Roman" w:hAnsi="Tahoma" w:cs="Tahoma"/>
          <w:color w:val="222222"/>
          <w:sz w:val="24"/>
          <w:szCs w:val="24"/>
        </w:rPr>
      </w:pPr>
    </w:p>
    <w:p w14:paraId="4CC88F29" w14:textId="5EC05DB8" w:rsidR="0022352B" w:rsidRPr="00705274" w:rsidRDefault="0022352B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Roundtable Discussion</w:t>
      </w:r>
    </w:p>
    <w:p w14:paraId="441CA480" w14:textId="77777777" w:rsidR="0022352B" w:rsidRPr="00705274" w:rsidRDefault="0022352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3132F627" w14:textId="77777777" w:rsidR="0022352B" w:rsidRPr="00705274" w:rsidRDefault="0022352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36EFE84F" w14:textId="77777777" w:rsidR="00BB6DBB" w:rsidRPr="00705274" w:rsidRDefault="00BE1F0A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Meeting </w:t>
      </w:r>
      <w:proofErr w:type="gramStart"/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Adjourn</w:t>
      </w:r>
      <w:r w:rsidR="00E01668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="4CE3DA95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@</w:t>
      </w:r>
      <w:proofErr w:type="gramEnd"/>
    </w:p>
    <w:p w14:paraId="73B3D0C3" w14:textId="77777777" w:rsidR="00BB6DBB" w:rsidRPr="00705274" w:rsidRDefault="00BB6DB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04FE6F2A" w14:textId="77777777" w:rsidR="00BB6DBB" w:rsidRPr="00705274" w:rsidRDefault="00BB6DB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597DF3D1" w14:textId="77777777" w:rsidR="00BB6DBB" w:rsidRPr="00705274" w:rsidRDefault="00BB6DB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07942EE5" w14:textId="63004978" w:rsidR="00E01668" w:rsidRDefault="00BB6DBB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Individuals needing special accommodations such as sign language, foreign language interpreters</w:t>
      </w:r>
      <w:r w:rsidR="00705274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or equipment for the hearing impaired must request such services at least 48 hours prior to the</w:t>
      </w:r>
      <w:r w:rsidR="00705274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="008F4B97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Water Board </w:t>
      </w: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meeting. To make your request, please contact </w:t>
      </w:r>
      <w:r w:rsidR="008F4B97">
        <w:rPr>
          <w:rFonts w:ascii="Tahoma" w:eastAsia="Times New Roman" w:hAnsi="Tahoma" w:cs="Tahoma"/>
          <w:b/>
          <w:bCs/>
          <w:sz w:val="24"/>
          <w:szCs w:val="24"/>
          <w:u w:val="single"/>
        </w:rPr>
        <w:t>Deneice</w:t>
      </w: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at</w:t>
      </w:r>
      <w:r w:rsidR="008F4B97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the OWWSA Office at</w:t>
      </w: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541-447-1934 (voice), or by e-mail to </w:t>
      </w:r>
      <w:r w:rsidR="008F4B97">
        <w:rPr>
          <w:rFonts w:ascii="Tahoma" w:eastAsia="Times New Roman" w:hAnsi="Tahoma" w:cs="Tahoma"/>
          <w:b/>
          <w:bCs/>
          <w:sz w:val="24"/>
          <w:szCs w:val="24"/>
          <w:u w:val="single"/>
        </w:rPr>
        <w:t>office@owwsa.net</w:t>
      </w:r>
    </w:p>
    <w:p w14:paraId="7763DDEC" w14:textId="4ACB90FA" w:rsidR="00344AA8" w:rsidRDefault="00344AA8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hyperlink r:id="rId6" w:history="1">
        <w:r w:rsidRPr="0044022B">
          <w:rPr>
            <w:rStyle w:val="Hyperlink"/>
            <w:rFonts w:ascii="Tahoma" w:eastAsia="Times New Roman" w:hAnsi="Tahoma" w:cs="Tahoma"/>
            <w:b/>
            <w:bCs/>
            <w:sz w:val="24"/>
            <w:szCs w:val="24"/>
          </w:rPr>
          <w:t>https://teams.microsoft.com/l/meetup-join/19%3ameeting_Y2VjNzBjMTEtYzJjYi00ZTdlLWI0Y2ItMDhmZDEzMWFkZWFi%40thread.v2/0?context=%7b%22Tid%22%3a%22be028d44-1406-408e-8c37-66b177f77c89%22%2c%22Oid%22%3a%227193b380-2569-42d8-bafb-c15a78613e6d%22%7d</w:t>
        </w:r>
      </w:hyperlink>
    </w:p>
    <w:p w14:paraId="6042D85E" w14:textId="77777777" w:rsidR="00344AA8" w:rsidRPr="008F4B97" w:rsidRDefault="00344AA8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7CAD3CDD" w14:textId="77777777" w:rsidR="00BB6DBB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61B2C300" w14:textId="77777777" w:rsidR="00BB6DBB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3CA54FF" w14:textId="77777777" w:rsidR="00BB6DBB" w:rsidRPr="00C4217A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32B51A7C" w14:textId="2710BF35" w:rsidR="00BE1F0A" w:rsidRPr="00C4217A" w:rsidRDefault="00BE1F0A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68C5E049" w14:textId="77777777" w:rsid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3A372D" w14:textId="77777777" w:rsid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6366FA" w14:textId="77777777" w:rsidR="00BE1F0A" w:rsidRP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BE1F0A" w:rsidRPr="00BE1F0A" w:rsidSect="00CA47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6"/>
    <w:multiLevelType w:val="hybridMultilevel"/>
    <w:tmpl w:val="21D4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5E7"/>
    <w:multiLevelType w:val="hybridMultilevel"/>
    <w:tmpl w:val="ECB6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3A6"/>
    <w:multiLevelType w:val="multilevel"/>
    <w:tmpl w:val="F60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3F8E"/>
    <w:multiLevelType w:val="hybridMultilevel"/>
    <w:tmpl w:val="F35C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D152A"/>
    <w:multiLevelType w:val="hybridMultilevel"/>
    <w:tmpl w:val="2172896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439E4E53"/>
    <w:multiLevelType w:val="hybridMultilevel"/>
    <w:tmpl w:val="F432B25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461C67F4"/>
    <w:multiLevelType w:val="hybridMultilevel"/>
    <w:tmpl w:val="9846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A3E8C"/>
    <w:multiLevelType w:val="hybridMultilevel"/>
    <w:tmpl w:val="94A2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E0781"/>
    <w:multiLevelType w:val="hybridMultilevel"/>
    <w:tmpl w:val="A7F4A5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BF4172D"/>
    <w:multiLevelType w:val="hybridMultilevel"/>
    <w:tmpl w:val="A446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1B72"/>
    <w:multiLevelType w:val="hybridMultilevel"/>
    <w:tmpl w:val="E2EC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F9B"/>
    <w:multiLevelType w:val="hybridMultilevel"/>
    <w:tmpl w:val="458E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45C24"/>
    <w:multiLevelType w:val="hybridMultilevel"/>
    <w:tmpl w:val="53E4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A246C"/>
    <w:multiLevelType w:val="hybridMultilevel"/>
    <w:tmpl w:val="EFAA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22069"/>
    <w:multiLevelType w:val="hybridMultilevel"/>
    <w:tmpl w:val="469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148A5"/>
    <w:multiLevelType w:val="hybridMultilevel"/>
    <w:tmpl w:val="CEA6586C"/>
    <w:lvl w:ilvl="0" w:tplc="B3345D54">
      <w:start w:val="1"/>
      <w:numFmt w:val="decimal"/>
      <w:lvlText w:val="%1."/>
      <w:lvlJc w:val="left"/>
      <w:pPr>
        <w:ind w:left="8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ED86599"/>
    <w:multiLevelType w:val="hybridMultilevel"/>
    <w:tmpl w:val="BBFC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06B8A"/>
    <w:multiLevelType w:val="hybridMultilevel"/>
    <w:tmpl w:val="2136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1901">
    <w:abstractNumId w:val="17"/>
  </w:num>
  <w:num w:numId="2" w16cid:durableId="630945135">
    <w:abstractNumId w:val="16"/>
  </w:num>
  <w:num w:numId="3" w16cid:durableId="616254640">
    <w:abstractNumId w:val="2"/>
  </w:num>
  <w:num w:numId="4" w16cid:durableId="1174029421">
    <w:abstractNumId w:val="10"/>
  </w:num>
  <w:num w:numId="5" w16cid:durableId="2041393293">
    <w:abstractNumId w:val="15"/>
  </w:num>
  <w:num w:numId="6" w16cid:durableId="1784106687">
    <w:abstractNumId w:val="4"/>
  </w:num>
  <w:num w:numId="7" w16cid:durableId="2116826243">
    <w:abstractNumId w:val="9"/>
  </w:num>
  <w:num w:numId="8" w16cid:durableId="626083012">
    <w:abstractNumId w:val="8"/>
  </w:num>
  <w:num w:numId="9" w16cid:durableId="869610504">
    <w:abstractNumId w:val="11"/>
  </w:num>
  <w:num w:numId="10" w16cid:durableId="738134587">
    <w:abstractNumId w:val="3"/>
  </w:num>
  <w:num w:numId="11" w16cid:durableId="1132402985">
    <w:abstractNumId w:val="14"/>
  </w:num>
  <w:num w:numId="12" w16cid:durableId="1539584236">
    <w:abstractNumId w:val="1"/>
  </w:num>
  <w:num w:numId="13" w16cid:durableId="1011373791">
    <w:abstractNumId w:val="0"/>
  </w:num>
  <w:num w:numId="14" w16cid:durableId="42564511">
    <w:abstractNumId w:val="13"/>
  </w:num>
  <w:num w:numId="15" w16cid:durableId="126631130">
    <w:abstractNumId w:val="5"/>
  </w:num>
  <w:num w:numId="16" w16cid:durableId="645356839">
    <w:abstractNumId w:val="12"/>
  </w:num>
  <w:num w:numId="17" w16cid:durableId="740373445">
    <w:abstractNumId w:val="7"/>
  </w:num>
  <w:num w:numId="18" w16cid:durableId="594675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B2"/>
    <w:rsid w:val="0000145C"/>
    <w:rsid w:val="00001CE0"/>
    <w:rsid w:val="00014D15"/>
    <w:rsid w:val="00021593"/>
    <w:rsid w:val="00024408"/>
    <w:rsid w:val="0002457A"/>
    <w:rsid w:val="00037C02"/>
    <w:rsid w:val="000449E1"/>
    <w:rsid w:val="000451AE"/>
    <w:rsid w:val="00051CDF"/>
    <w:rsid w:val="0005357A"/>
    <w:rsid w:val="00056DB4"/>
    <w:rsid w:val="00060891"/>
    <w:rsid w:val="00060C39"/>
    <w:rsid w:val="000637E8"/>
    <w:rsid w:val="0006796A"/>
    <w:rsid w:val="000700F9"/>
    <w:rsid w:val="00071867"/>
    <w:rsid w:val="00080A47"/>
    <w:rsid w:val="00081297"/>
    <w:rsid w:val="00085023"/>
    <w:rsid w:val="00092B5C"/>
    <w:rsid w:val="000948FA"/>
    <w:rsid w:val="000A2130"/>
    <w:rsid w:val="000A5A86"/>
    <w:rsid w:val="000A7185"/>
    <w:rsid w:val="000B1C9D"/>
    <w:rsid w:val="000B4B98"/>
    <w:rsid w:val="000B6B5C"/>
    <w:rsid w:val="000B6C4D"/>
    <w:rsid w:val="000B6D10"/>
    <w:rsid w:val="000C4715"/>
    <w:rsid w:val="000C5010"/>
    <w:rsid w:val="000C62A9"/>
    <w:rsid w:val="000D2D03"/>
    <w:rsid w:val="000D3317"/>
    <w:rsid w:val="000E02F0"/>
    <w:rsid w:val="000E23FB"/>
    <w:rsid w:val="000E6BF4"/>
    <w:rsid w:val="000F2A51"/>
    <w:rsid w:val="000F4130"/>
    <w:rsid w:val="000F4DAD"/>
    <w:rsid w:val="00103A7B"/>
    <w:rsid w:val="001060EE"/>
    <w:rsid w:val="00110EFB"/>
    <w:rsid w:val="001131D1"/>
    <w:rsid w:val="001152F3"/>
    <w:rsid w:val="0011708F"/>
    <w:rsid w:val="00117B9A"/>
    <w:rsid w:val="00133F2F"/>
    <w:rsid w:val="0014026F"/>
    <w:rsid w:val="00147886"/>
    <w:rsid w:val="00151CCA"/>
    <w:rsid w:val="0015500D"/>
    <w:rsid w:val="001611B7"/>
    <w:rsid w:val="00162DB5"/>
    <w:rsid w:val="00171070"/>
    <w:rsid w:val="001819CA"/>
    <w:rsid w:val="00190859"/>
    <w:rsid w:val="00190BC2"/>
    <w:rsid w:val="00196044"/>
    <w:rsid w:val="001A28B6"/>
    <w:rsid w:val="001A3E05"/>
    <w:rsid w:val="001B264F"/>
    <w:rsid w:val="001B7E81"/>
    <w:rsid w:val="001C1DDC"/>
    <w:rsid w:val="001C5C76"/>
    <w:rsid w:val="001D45B7"/>
    <w:rsid w:val="001E0363"/>
    <w:rsid w:val="001E1FE3"/>
    <w:rsid w:val="001E2870"/>
    <w:rsid w:val="001F5C45"/>
    <w:rsid w:val="001F5E79"/>
    <w:rsid w:val="00200F03"/>
    <w:rsid w:val="002027B0"/>
    <w:rsid w:val="00211416"/>
    <w:rsid w:val="0021152C"/>
    <w:rsid w:val="002121D0"/>
    <w:rsid w:val="00213B3C"/>
    <w:rsid w:val="00213C9B"/>
    <w:rsid w:val="00216EB3"/>
    <w:rsid w:val="00220B9D"/>
    <w:rsid w:val="00220C17"/>
    <w:rsid w:val="00222008"/>
    <w:rsid w:val="00222C89"/>
    <w:rsid w:val="0022352B"/>
    <w:rsid w:val="002353C2"/>
    <w:rsid w:val="002430A0"/>
    <w:rsid w:val="00243420"/>
    <w:rsid w:val="00247067"/>
    <w:rsid w:val="002504C3"/>
    <w:rsid w:val="00253545"/>
    <w:rsid w:val="00257C20"/>
    <w:rsid w:val="0027292A"/>
    <w:rsid w:val="00275CE9"/>
    <w:rsid w:val="002808F7"/>
    <w:rsid w:val="00284AE2"/>
    <w:rsid w:val="00290CA0"/>
    <w:rsid w:val="00291DB9"/>
    <w:rsid w:val="00294C38"/>
    <w:rsid w:val="00295698"/>
    <w:rsid w:val="00295FDF"/>
    <w:rsid w:val="0029790F"/>
    <w:rsid w:val="002A55F0"/>
    <w:rsid w:val="002B08CF"/>
    <w:rsid w:val="002B0D02"/>
    <w:rsid w:val="002B36A7"/>
    <w:rsid w:val="002B5570"/>
    <w:rsid w:val="002C0FDC"/>
    <w:rsid w:val="002C1BC2"/>
    <w:rsid w:val="002C2817"/>
    <w:rsid w:val="002C3498"/>
    <w:rsid w:val="002C6465"/>
    <w:rsid w:val="002D1C5A"/>
    <w:rsid w:val="002E22DD"/>
    <w:rsid w:val="002E2ED2"/>
    <w:rsid w:val="002E68B0"/>
    <w:rsid w:val="002F0ADF"/>
    <w:rsid w:val="002F3255"/>
    <w:rsid w:val="002F5D96"/>
    <w:rsid w:val="00301C66"/>
    <w:rsid w:val="00311EF0"/>
    <w:rsid w:val="00316CB9"/>
    <w:rsid w:val="00320C3E"/>
    <w:rsid w:val="00325A16"/>
    <w:rsid w:val="00325B13"/>
    <w:rsid w:val="00335606"/>
    <w:rsid w:val="00336450"/>
    <w:rsid w:val="0034224C"/>
    <w:rsid w:val="00344681"/>
    <w:rsid w:val="00344AA8"/>
    <w:rsid w:val="00347B75"/>
    <w:rsid w:val="00350199"/>
    <w:rsid w:val="00350AB5"/>
    <w:rsid w:val="00351927"/>
    <w:rsid w:val="003519D3"/>
    <w:rsid w:val="0035511F"/>
    <w:rsid w:val="003606B7"/>
    <w:rsid w:val="0036087B"/>
    <w:rsid w:val="00362414"/>
    <w:rsid w:val="0036611A"/>
    <w:rsid w:val="003703DD"/>
    <w:rsid w:val="00370F15"/>
    <w:rsid w:val="00381FC3"/>
    <w:rsid w:val="003829CB"/>
    <w:rsid w:val="0038517F"/>
    <w:rsid w:val="003860A7"/>
    <w:rsid w:val="00393B63"/>
    <w:rsid w:val="00393E3D"/>
    <w:rsid w:val="00394198"/>
    <w:rsid w:val="003A5495"/>
    <w:rsid w:val="003A683F"/>
    <w:rsid w:val="003B1AEF"/>
    <w:rsid w:val="003B1D8C"/>
    <w:rsid w:val="003B3125"/>
    <w:rsid w:val="003D0209"/>
    <w:rsid w:val="003D6E18"/>
    <w:rsid w:val="003E34AA"/>
    <w:rsid w:val="003E395C"/>
    <w:rsid w:val="003E6088"/>
    <w:rsid w:val="003E6D80"/>
    <w:rsid w:val="003F0B26"/>
    <w:rsid w:val="003F1D36"/>
    <w:rsid w:val="003F25E7"/>
    <w:rsid w:val="0040035B"/>
    <w:rsid w:val="004043EA"/>
    <w:rsid w:val="00405287"/>
    <w:rsid w:val="0041218F"/>
    <w:rsid w:val="00412574"/>
    <w:rsid w:val="004156C8"/>
    <w:rsid w:val="004160AD"/>
    <w:rsid w:val="0041683E"/>
    <w:rsid w:val="00420DE5"/>
    <w:rsid w:val="004424EB"/>
    <w:rsid w:val="00452227"/>
    <w:rsid w:val="00453D92"/>
    <w:rsid w:val="00454803"/>
    <w:rsid w:val="00462032"/>
    <w:rsid w:val="00463ED2"/>
    <w:rsid w:val="004660E4"/>
    <w:rsid w:val="00467830"/>
    <w:rsid w:val="00475038"/>
    <w:rsid w:val="004762D0"/>
    <w:rsid w:val="00482729"/>
    <w:rsid w:val="00490677"/>
    <w:rsid w:val="00494D22"/>
    <w:rsid w:val="004A1C71"/>
    <w:rsid w:val="004B1124"/>
    <w:rsid w:val="004B6EB0"/>
    <w:rsid w:val="004B7396"/>
    <w:rsid w:val="004C1243"/>
    <w:rsid w:val="004C70F7"/>
    <w:rsid w:val="004D051C"/>
    <w:rsid w:val="004D10E4"/>
    <w:rsid w:val="004D3046"/>
    <w:rsid w:val="004E2BED"/>
    <w:rsid w:val="004E59DB"/>
    <w:rsid w:val="004F0E62"/>
    <w:rsid w:val="004F2585"/>
    <w:rsid w:val="004F4B30"/>
    <w:rsid w:val="00504D23"/>
    <w:rsid w:val="00512A43"/>
    <w:rsid w:val="005131E7"/>
    <w:rsid w:val="00513588"/>
    <w:rsid w:val="00524A95"/>
    <w:rsid w:val="00526311"/>
    <w:rsid w:val="0053481B"/>
    <w:rsid w:val="005358A2"/>
    <w:rsid w:val="005438FD"/>
    <w:rsid w:val="00546FB6"/>
    <w:rsid w:val="00550536"/>
    <w:rsid w:val="00553986"/>
    <w:rsid w:val="00554C44"/>
    <w:rsid w:val="005627B2"/>
    <w:rsid w:val="00564C97"/>
    <w:rsid w:val="00570D79"/>
    <w:rsid w:val="00573502"/>
    <w:rsid w:val="0057535D"/>
    <w:rsid w:val="0057797B"/>
    <w:rsid w:val="0058795E"/>
    <w:rsid w:val="005911FD"/>
    <w:rsid w:val="00592F98"/>
    <w:rsid w:val="005A0431"/>
    <w:rsid w:val="005A1617"/>
    <w:rsid w:val="005A3DE3"/>
    <w:rsid w:val="005A6B09"/>
    <w:rsid w:val="005B1F1D"/>
    <w:rsid w:val="005C0D7F"/>
    <w:rsid w:val="005C346C"/>
    <w:rsid w:val="005C5860"/>
    <w:rsid w:val="005C669B"/>
    <w:rsid w:val="005D0B17"/>
    <w:rsid w:val="005D12F8"/>
    <w:rsid w:val="005D47F1"/>
    <w:rsid w:val="005D4CF7"/>
    <w:rsid w:val="005D5F6E"/>
    <w:rsid w:val="005D7106"/>
    <w:rsid w:val="005D71D9"/>
    <w:rsid w:val="005D7DF3"/>
    <w:rsid w:val="005E11F8"/>
    <w:rsid w:val="005E2137"/>
    <w:rsid w:val="005E572E"/>
    <w:rsid w:val="005E57A1"/>
    <w:rsid w:val="005E6DCB"/>
    <w:rsid w:val="005E70C2"/>
    <w:rsid w:val="00600BB6"/>
    <w:rsid w:val="0060522F"/>
    <w:rsid w:val="00610A71"/>
    <w:rsid w:val="0061171B"/>
    <w:rsid w:val="006214C3"/>
    <w:rsid w:val="00624539"/>
    <w:rsid w:val="0063751D"/>
    <w:rsid w:val="00637688"/>
    <w:rsid w:val="00641CC9"/>
    <w:rsid w:val="0064404E"/>
    <w:rsid w:val="0064409C"/>
    <w:rsid w:val="006441C8"/>
    <w:rsid w:val="006451FF"/>
    <w:rsid w:val="0065200A"/>
    <w:rsid w:val="0065538C"/>
    <w:rsid w:val="006606AE"/>
    <w:rsid w:val="0066143E"/>
    <w:rsid w:val="00662670"/>
    <w:rsid w:val="00662E87"/>
    <w:rsid w:val="00663F3E"/>
    <w:rsid w:val="0067304C"/>
    <w:rsid w:val="00675E41"/>
    <w:rsid w:val="00683444"/>
    <w:rsid w:val="006869AC"/>
    <w:rsid w:val="006937E3"/>
    <w:rsid w:val="006939B8"/>
    <w:rsid w:val="006A1CC8"/>
    <w:rsid w:val="006A2D9D"/>
    <w:rsid w:val="006A4AB3"/>
    <w:rsid w:val="006A4BC1"/>
    <w:rsid w:val="006B2A8A"/>
    <w:rsid w:val="006B31D1"/>
    <w:rsid w:val="006C4397"/>
    <w:rsid w:val="006C6B2D"/>
    <w:rsid w:val="006D176E"/>
    <w:rsid w:val="006D26CB"/>
    <w:rsid w:val="006D3513"/>
    <w:rsid w:val="006E2B70"/>
    <w:rsid w:val="006E3B2D"/>
    <w:rsid w:val="006E4124"/>
    <w:rsid w:val="006E506B"/>
    <w:rsid w:val="006E56C7"/>
    <w:rsid w:val="0070523C"/>
    <w:rsid w:val="00705274"/>
    <w:rsid w:val="00710B5E"/>
    <w:rsid w:val="007164C5"/>
    <w:rsid w:val="007176F2"/>
    <w:rsid w:val="00720368"/>
    <w:rsid w:val="0072210E"/>
    <w:rsid w:val="00722DE0"/>
    <w:rsid w:val="007235DB"/>
    <w:rsid w:val="007308F1"/>
    <w:rsid w:val="00734DCE"/>
    <w:rsid w:val="00736DCE"/>
    <w:rsid w:val="00740965"/>
    <w:rsid w:val="007440F7"/>
    <w:rsid w:val="0074456E"/>
    <w:rsid w:val="00744D61"/>
    <w:rsid w:val="00751C7A"/>
    <w:rsid w:val="007525AD"/>
    <w:rsid w:val="00754FD2"/>
    <w:rsid w:val="007555EF"/>
    <w:rsid w:val="00755A43"/>
    <w:rsid w:val="00755BC9"/>
    <w:rsid w:val="00757FFA"/>
    <w:rsid w:val="00761A01"/>
    <w:rsid w:val="00763DEA"/>
    <w:rsid w:val="00764162"/>
    <w:rsid w:val="0076582E"/>
    <w:rsid w:val="00766E63"/>
    <w:rsid w:val="00767EF1"/>
    <w:rsid w:val="007708CB"/>
    <w:rsid w:val="00771AEA"/>
    <w:rsid w:val="00774C5A"/>
    <w:rsid w:val="00790504"/>
    <w:rsid w:val="00795CC7"/>
    <w:rsid w:val="007A1E9F"/>
    <w:rsid w:val="007B3147"/>
    <w:rsid w:val="007C09C3"/>
    <w:rsid w:val="007C21E8"/>
    <w:rsid w:val="007D39A4"/>
    <w:rsid w:val="007D5F84"/>
    <w:rsid w:val="007D7339"/>
    <w:rsid w:val="007E0CAC"/>
    <w:rsid w:val="007E6AD4"/>
    <w:rsid w:val="007F0283"/>
    <w:rsid w:val="007F19BB"/>
    <w:rsid w:val="007F47AA"/>
    <w:rsid w:val="007F6A6F"/>
    <w:rsid w:val="0080085E"/>
    <w:rsid w:val="0080193E"/>
    <w:rsid w:val="008034AB"/>
    <w:rsid w:val="00805987"/>
    <w:rsid w:val="00807444"/>
    <w:rsid w:val="00825E28"/>
    <w:rsid w:val="008267D4"/>
    <w:rsid w:val="0083211A"/>
    <w:rsid w:val="008348E4"/>
    <w:rsid w:val="00834F3B"/>
    <w:rsid w:val="00836EF0"/>
    <w:rsid w:val="00841DB3"/>
    <w:rsid w:val="008476EC"/>
    <w:rsid w:val="00860B31"/>
    <w:rsid w:val="00862324"/>
    <w:rsid w:val="00862CC0"/>
    <w:rsid w:val="00867522"/>
    <w:rsid w:val="00870D5F"/>
    <w:rsid w:val="008710AB"/>
    <w:rsid w:val="00877320"/>
    <w:rsid w:val="008875AA"/>
    <w:rsid w:val="00890633"/>
    <w:rsid w:val="00895442"/>
    <w:rsid w:val="008A5BED"/>
    <w:rsid w:val="008B428C"/>
    <w:rsid w:val="008C1DE0"/>
    <w:rsid w:val="008C2B55"/>
    <w:rsid w:val="008D131E"/>
    <w:rsid w:val="008D1383"/>
    <w:rsid w:val="008D18EA"/>
    <w:rsid w:val="008D6C2C"/>
    <w:rsid w:val="008D7D2F"/>
    <w:rsid w:val="008E30A5"/>
    <w:rsid w:val="008E541D"/>
    <w:rsid w:val="008E66E7"/>
    <w:rsid w:val="008F422C"/>
    <w:rsid w:val="008F4B97"/>
    <w:rsid w:val="009024F9"/>
    <w:rsid w:val="0090292C"/>
    <w:rsid w:val="00903C54"/>
    <w:rsid w:val="009064C2"/>
    <w:rsid w:val="00907F43"/>
    <w:rsid w:val="009108D2"/>
    <w:rsid w:val="00912E8D"/>
    <w:rsid w:val="00920B6E"/>
    <w:rsid w:val="00923128"/>
    <w:rsid w:val="00931231"/>
    <w:rsid w:val="00931453"/>
    <w:rsid w:val="00934F70"/>
    <w:rsid w:val="00936741"/>
    <w:rsid w:val="00945CD8"/>
    <w:rsid w:val="00945D3B"/>
    <w:rsid w:val="0095044C"/>
    <w:rsid w:val="00955884"/>
    <w:rsid w:val="00960C40"/>
    <w:rsid w:val="009744CE"/>
    <w:rsid w:val="00974C4B"/>
    <w:rsid w:val="009A0B52"/>
    <w:rsid w:val="009A47A2"/>
    <w:rsid w:val="009A7A19"/>
    <w:rsid w:val="009B3A62"/>
    <w:rsid w:val="009B6A2A"/>
    <w:rsid w:val="009B7A25"/>
    <w:rsid w:val="009C0644"/>
    <w:rsid w:val="009C07E0"/>
    <w:rsid w:val="009C0B1F"/>
    <w:rsid w:val="009C36A9"/>
    <w:rsid w:val="009C79E6"/>
    <w:rsid w:val="009F2D0B"/>
    <w:rsid w:val="009F2E07"/>
    <w:rsid w:val="009F38A9"/>
    <w:rsid w:val="009F7449"/>
    <w:rsid w:val="00A013C3"/>
    <w:rsid w:val="00A03AE2"/>
    <w:rsid w:val="00A04A40"/>
    <w:rsid w:val="00A12E01"/>
    <w:rsid w:val="00A17695"/>
    <w:rsid w:val="00A30345"/>
    <w:rsid w:val="00A31C2D"/>
    <w:rsid w:val="00A35EBF"/>
    <w:rsid w:val="00A406FF"/>
    <w:rsid w:val="00A50C6D"/>
    <w:rsid w:val="00A56588"/>
    <w:rsid w:val="00A6514F"/>
    <w:rsid w:val="00A65926"/>
    <w:rsid w:val="00A67429"/>
    <w:rsid w:val="00A81106"/>
    <w:rsid w:val="00A9392E"/>
    <w:rsid w:val="00A95BEC"/>
    <w:rsid w:val="00AA4D73"/>
    <w:rsid w:val="00AA6420"/>
    <w:rsid w:val="00AB1577"/>
    <w:rsid w:val="00AB1EE7"/>
    <w:rsid w:val="00AB218D"/>
    <w:rsid w:val="00AB45DD"/>
    <w:rsid w:val="00AB486F"/>
    <w:rsid w:val="00AB6356"/>
    <w:rsid w:val="00AB69F8"/>
    <w:rsid w:val="00AB6C56"/>
    <w:rsid w:val="00AC274D"/>
    <w:rsid w:val="00AC2D9C"/>
    <w:rsid w:val="00AD3148"/>
    <w:rsid w:val="00AD3A84"/>
    <w:rsid w:val="00AD4E14"/>
    <w:rsid w:val="00AE0D7E"/>
    <w:rsid w:val="00AE4631"/>
    <w:rsid w:val="00AE5F39"/>
    <w:rsid w:val="00AF2D63"/>
    <w:rsid w:val="00AF72D7"/>
    <w:rsid w:val="00B00D9E"/>
    <w:rsid w:val="00B0353D"/>
    <w:rsid w:val="00B05BA3"/>
    <w:rsid w:val="00B10598"/>
    <w:rsid w:val="00B15BB7"/>
    <w:rsid w:val="00B2360D"/>
    <w:rsid w:val="00B31ACB"/>
    <w:rsid w:val="00B352E3"/>
    <w:rsid w:val="00B42662"/>
    <w:rsid w:val="00B44717"/>
    <w:rsid w:val="00B44A29"/>
    <w:rsid w:val="00B4673E"/>
    <w:rsid w:val="00B52C5A"/>
    <w:rsid w:val="00B553D4"/>
    <w:rsid w:val="00B632A9"/>
    <w:rsid w:val="00B649C5"/>
    <w:rsid w:val="00B6533C"/>
    <w:rsid w:val="00B70841"/>
    <w:rsid w:val="00B717A8"/>
    <w:rsid w:val="00B72FC5"/>
    <w:rsid w:val="00B80531"/>
    <w:rsid w:val="00B833A3"/>
    <w:rsid w:val="00B8603B"/>
    <w:rsid w:val="00B87BCA"/>
    <w:rsid w:val="00B9154F"/>
    <w:rsid w:val="00B91A0F"/>
    <w:rsid w:val="00B943F2"/>
    <w:rsid w:val="00BA4789"/>
    <w:rsid w:val="00BA7697"/>
    <w:rsid w:val="00BB5BB6"/>
    <w:rsid w:val="00BB6C9D"/>
    <w:rsid w:val="00BB6DBB"/>
    <w:rsid w:val="00BC09DF"/>
    <w:rsid w:val="00BC1738"/>
    <w:rsid w:val="00BC3140"/>
    <w:rsid w:val="00BC522D"/>
    <w:rsid w:val="00BC7041"/>
    <w:rsid w:val="00BC749F"/>
    <w:rsid w:val="00BC7710"/>
    <w:rsid w:val="00BC7711"/>
    <w:rsid w:val="00BD2187"/>
    <w:rsid w:val="00BD304E"/>
    <w:rsid w:val="00BD5975"/>
    <w:rsid w:val="00BD76D8"/>
    <w:rsid w:val="00BE16A9"/>
    <w:rsid w:val="00BE1F0A"/>
    <w:rsid w:val="00BE7896"/>
    <w:rsid w:val="00BF05A1"/>
    <w:rsid w:val="00BF0D0D"/>
    <w:rsid w:val="00BF54FB"/>
    <w:rsid w:val="00BF5917"/>
    <w:rsid w:val="00BF711C"/>
    <w:rsid w:val="00BF78EC"/>
    <w:rsid w:val="00C02FF6"/>
    <w:rsid w:val="00C03B29"/>
    <w:rsid w:val="00C11F7C"/>
    <w:rsid w:val="00C12755"/>
    <w:rsid w:val="00C13EBE"/>
    <w:rsid w:val="00C20BAD"/>
    <w:rsid w:val="00C248F5"/>
    <w:rsid w:val="00C40397"/>
    <w:rsid w:val="00C41DF5"/>
    <w:rsid w:val="00C4217A"/>
    <w:rsid w:val="00C45926"/>
    <w:rsid w:val="00C46F32"/>
    <w:rsid w:val="00C5017A"/>
    <w:rsid w:val="00C51838"/>
    <w:rsid w:val="00C53D21"/>
    <w:rsid w:val="00C57BB0"/>
    <w:rsid w:val="00C7295E"/>
    <w:rsid w:val="00C75A61"/>
    <w:rsid w:val="00C859A6"/>
    <w:rsid w:val="00C86490"/>
    <w:rsid w:val="00C86787"/>
    <w:rsid w:val="00C875B9"/>
    <w:rsid w:val="00C90218"/>
    <w:rsid w:val="00C93110"/>
    <w:rsid w:val="00C94EC4"/>
    <w:rsid w:val="00C95B10"/>
    <w:rsid w:val="00CA09C6"/>
    <w:rsid w:val="00CA0CC3"/>
    <w:rsid w:val="00CA11E4"/>
    <w:rsid w:val="00CA4740"/>
    <w:rsid w:val="00CA5FB6"/>
    <w:rsid w:val="00CA72B5"/>
    <w:rsid w:val="00CB02ED"/>
    <w:rsid w:val="00CB4E46"/>
    <w:rsid w:val="00CB4FE4"/>
    <w:rsid w:val="00CC0D21"/>
    <w:rsid w:val="00CC3451"/>
    <w:rsid w:val="00CC4B30"/>
    <w:rsid w:val="00CC4F09"/>
    <w:rsid w:val="00CD3DE6"/>
    <w:rsid w:val="00CD522B"/>
    <w:rsid w:val="00CD677A"/>
    <w:rsid w:val="00CE2266"/>
    <w:rsid w:val="00CE509C"/>
    <w:rsid w:val="00CE5238"/>
    <w:rsid w:val="00CE63A9"/>
    <w:rsid w:val="00CF2C11"/>
    <w:rsid w:val="00CF33EC"/>
    <w:rsid w:val="00D01761"/>
    <w:rsid w:val="00D04273"/>
    <w:rsid w:val="00D10678"/>
    <w:rsid w:val="00D11070"/>
    <w:rsid w:val="00D13E14"/>
    <w:rsid w:val="00D14863"/>
    <w:rsid w:val="00D226B2"/>
    <w:rsid w:val="00D2498D"/>
    <w:rsid w:val="00D24BB5"/>
    <w:rsid w:val="00D315A0"/>
    <w:rsid w:val="00D32FBD"/>
    <w:rsid w:val="00D41027"/>
    <w:rsid w:val="00D463E0"/>
    <w:rsid w:val="00D54B95"/>
    <w:rsid w:val="00D70B69"/>
    <w:rsid w:val="00D714BD"/>
    <w:rsid w:val="00D74732"/>
    <w:rsid w:val="00D74FDE"/>
    <w:rsid w:val="00D75433"/>
    <w:rsid w:val="00D871E6"/>
    <w:rsid w:val="00D92D7A"/>
    <w:rsid w:val="00D93647"/>
    <w:rsid w:val="00D97E3E"/>
    <w:rsid w:val="00DA251F"/>
    <w:rsid w:val="00DA6109"/>
    <w:rsid w:val="00DA6A35"/>
    <w:rsid w:val="00DB1FC3"/>
    <w:rsid w:val="00DB2AC2"/>
    <w:rsid w:val="00DB3BE8"/>
    <w:rsid w:val="00DC40C9"/>
    <w:rsid w:val="00DC4792"/>
    <w:rsid w:val="00DC5D05"/>
    <w:rsid w:val="00DC646F"/>
    <w:rsid w:val="00DD5E25"/>
    <w:rsid w:val="00DD7641"/>
    <w:rsid w:val="00DE11CA"/>
    <w:rsid w:val="00DF5601"/>
    <w:rsid w:val="00E01668"/>
    <w:rsid w:val="00E033C9"/>
    <w:rsid w:val="00E0399D"/>
    <w:rsid w:val="00E0498D"/>
    <w:rsid w:val="00E110F6"/>
    <w:rsid w:val="00E11C47"/>
    <w:rsid w:val="00E15830"/>
    <w:rsid w:val="00E15DAE"/>
    <w:rsid w:val="00E208B0"/>
    <w:rsid w:val="00E21C04"/>
    <w:rsid w:val="00E241BE"/>
    <w:rsid w:val="00E26E1D"/>
    <w:rsid w:val="00E30C2A"/>
    <w:rsid w:val="00E31C8F"/>
    <w:rsid w:val="00E37E21"/>
    <w:rsid w:val="00E41D62"/>
    <w:rsid w:val="00E43F93"/>
    <w:rsid w:val="00E47FEB"/>
    <w:rsid w:val="00E50DB4"/>
    <w:rsid w:val="00E51853"/>
    <w:rsid w:val="00E7294D"/>
    <w:rsid w:val="00E8292F"/>
    <w:rsid w:val="00E84CB9"/>
    <w:rsid w:val="00E86444"/>
    <w:rsid w:val="00E94D99"/>
    <w:rsid w:val="00E94F11"/>
    <w:rsid w:val="00EA005C"/>
    <w:rsid w:val="00EA17A8"/>
    <w:rsid w:val="00EA2DF3"/>
    <w:rsid w:val="00EC0640"/>
    <w:rsid w:val="00EC3DE7"/>
    <w:rsid w:val="00EC5C26"/>
    <w:rsid w:val="00EC64D2"/>
    <w:rsid w:val="00EC7EBE"/>
    <w:rsid w:val="00ED0B51"/>
    <w:rsid w:val="00ED7A22"/>
    <w:rsid w:val="00EE0375"/>
    <w:rsid w:val="00EE2B0E"/>
    <w:rsid w:val="00EE73B2"/>
    <w:rsid w:val="00EF4EBB"/>
    <w:rsid w:val="00EF6A0B"/>
    <w:rsid w:val="00F003A5"/>
    <w:rsid w:val="00F007A7"/>
    <w:rsid w:val="00F009EC"/>
    <w:rsid w:val="00F03700"/>
    <w:rsid w:val="00F03B67"/>
    <w:rsid w:val="00F0434F"/>
    <w:rsid w:val="00F0735E"/>
    <w:rsid w:val="00F076E1"/>
    <w:rsid w:val="00F21FE3"/>
    <w:rsid w:val="00F230DC"/>
    <w:rsid w:val="00F23862"/>
    <w:rsid w:val="00F26F9A"/>
    <w:rsid w:val="00F27BA4"/>
    <w:rsid w:val="00F27E07"/>
    <w:rsid w:val="00F304F9"/>
    <w:rsid w:val="00F32408"/>
    <w:rsid w:val="00F340FF"/>
    <w:rsid w:val="00F3465B"/>
    <w:rsid w:val="00F34F9E"/>
    <w:rsid w:val="00F40175"/>
    <w:rsid w:val="00F420BD"/>
    <w:rsid w:val="00F4219F"/>
    <w:rsid w:val="00F434DB"/>
    <w:rsid w:val="00F457A5"/>
    <w:rsid w:val="00F46814"/>
    <w:rsid w:val="00F4760D"/>
    <w:rsid w:val="00F539D4"/>
    <w:rsid w:val="00F574ED"/>
    <w:rsid w:val="00F6055D"/>
    <w:rsid w:val="00F630D3"/>
    <w:rsid w:val="00F6492B"/>
    <w:rsid w:val="00F661A9"/>
    <w:rsid w:val="00F6666C"/>
    <w:rsid w:val="00F70748"/>
    <w:rsid w:val="00F73A9B"/>
    <w:rsid w:val="00F8426F"/>
    <w:rsid w:val="00F94BA3"/>
    <w:rsid w:val="00F97BCF"/>
    <w:rsid w:val="00FA0F7A"/>
    <w:rsid w:val="00FA0FD3"/>
    <w:rsid w:val="00FA1AD4"/>
    <w:rsid w:val="00FA4EE4"/>
    <w:rsid w:val="00FA70A5"/>
    <w:rsid w:val="00FB285D"/>
    <w:rsid w:val="00FC1736"/>
    <w:rsid w:val="00FC1AE5"/>
    <w:rsid w:val="00FC2DB0"/>
    <w:rsid w:val="00FC361C"/>
    <w:rsid w:val="00FD2075"/>
    <w:rsid w:val="00FD5C39"/>
    <w:rsid w:val="00FE2124"/>
    <w:rsid w:val="00FE328B"/>
    <w:rsid w:val="00FF11D6"/>
    <w:rsid w:val="00FF2176"/>
    <w:rsid w:val="00FF3717"/>
    <w:rsid w:val="00FF5FC6"/>
    <w:rsid w:val="02A8A1B2"/>
    <w:rsid w:val="0681F892"/>
    <w:rsid w:val="0FEE7576"/>
    <w:rsid w:val="14651263"/>
    <w:rsid w:val="15CCE8A3"/>
    <w:rsid w:val="177F8A17"/>
    <w:rsid w:val="25C2E861"/>
    <w:rsid w:val="29B5132C"/>
    <w:rsid w:val="3104EDC4"/>
    <w:rsid w:val="38A477BD"/>
    <w:rsid w:val="39548DBE"/>
    <w:rsid w:val="3C67BF27"/>
    <w:rsid w:val="4B816701"/>
    <w:rsid w:val="4CE3DA95"/>
    <w:rsid w:val="53D07EF1"/>
    <w:rsid w:val="545CF20F"/>
    <w:rsid w:val="55F6BCCB"/>
    <w:rsid w:val="58A2919F"/>
    <w:rsid w:val="64FDAF22"/>
    <w:rsid w:val="65987420"/>
    <w:rsid w:val="6756C5CC"/>
    <w:rsid w:val="6E2901B1"/>
    <w:rsid w:val="75E4D3D7"/>
    <w:rsid w:val="76EF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C3E7"/>
  <w15:docId w15:val="{E4F99016-85EE-8F49-940D-1585E13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26B2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31"/>
    <w:pPr>
      <w:ind w:left="720"/>
      <w:contextualSpacing/>
    </w:pPr>
  </w:style>
  <w:style w:type="paragraph" w:styleId="NoSpacing">
    <w:name w:val="No Spacing"/>
    <w:uiPriority w:val="1"/>
    <w:qFormat/>
    <w:rsid w:val="00705274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44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2VjNzBjMTEtYzJjYi00ZTdlLWI0Y2ItMDhmZDEzMWFkZWFi%40thread.v2/0?context=%7b%22Tid%22%3a%22be028d44-1406-408e-8c37-66b177f77c89%22%2c%22Oid%22%3a%227193b380-2569-42d8-bafb-c15a78613e6d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669A-3D49-4E5F-8958-657C6CE3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Deneice McCallister</cp:lastModifiedBy>
  <cp:revision>4</cp:revision>
  <cp:lastPrinted>2025-04-07T16:13:00Z</cp:lastPrinted>
  <dcterms:created xsi:type="dcterms:W3CDTF">2025-09-12T22:59:00Z</dcterms:created>
  <dcterms:modified xsi:type="dcterms:W3CDTF">2025-09-24T16:22:00Z</dcterms:modified>
</cp:coreProperties>
</file>